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 件1</w:t>
      </w:r>
    </w:p>
    <w:p>
      <w:pPr>
        <w:spacing w:before="159" w:beforeLines="50" w:after="159" w:afterLines="50"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吉安职业技术学院面向社会公开引进优秀人才岗位表</w:t>
      </w:r>
    </w:p>
    <w:tbl>
      <w:tblPr>
        <w:tblStyle w:val="3"/>
        <w:tblpPr w:leftFromText="180" w:rightFromText="180" w:vertAnchor="text" w:horzAnchor="margin" w:tblpY="61"/>
        <w:tblW w:w="137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092"/>
        <w:gridCol w:w="2751"/>
        <w:gridCol w:w="1750"/>
        <w:gridCol w:w="55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</w:rPr>
              <w:t>岗位名称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</w:rPr>
              <w:t>专业领域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</w:rPr>
              <w:t>引进人数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28"/>
              </w:rPr>
              <w:t>现代农业技术专任教师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28"/>
              </w:rPr>
              <w:t>现代农业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</w:rPr>
              <w:t>若干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28"/>
              </w:rPr>
              <w:t>作物学、园艺学、植物保护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28"/>
              </w:rPr>
              <w:t>思政专任教师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28"/>
              </w:rPr>
              <w:t>教育科研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</w:rPr>
              <w:t>若干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28"/>
              </w:rPr>
              <w:t>马克思主义理论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28"/>
              </w:rPr>
              <w:t>机械工程专任教师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28"/>
              </w:rPr>
              <w:t>先进装备制造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</w:rPr>
              <w:t>若干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28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28"/>
              </w:rPr>
              <w:t>职业教育研究人员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28"/>
              </w:rPr>
              <w:t>教育科研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</w:rPr>
              <w:t>若干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28"/>
              </w:rPr>
              <w:t>教育学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5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28"/>
              </w:rPr>
              <w:t>电子科学与技术专任教师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28"/>
              </w:rPr>
              <w:t>电子信息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28"/>
              </w:rPr>
              <w:t>若干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华文中宋" w:eastAsia="仿宋_GB2312"/>
                <w:bCs/>
                <w:sz w:val="32"/>
                <w:szCs w:val="28"/>
              </w:rPr>
              <w:t>电子科学与技术、材料科学与工程、化学、光学工程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209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2020-06-23T02:18:01Z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