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wordWrap/>
        <w:spacing w:before="0" w:beforeAutospacing="0" w:after="0" w:afterAutospacing="0" w:line="495" w:lineRule="atLeast"/>
        <w:jc w:val="both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附件2：</w:t>
      </w:r>
    </w:p>
    <w:tbl>
      <w:tblPr>
        <w:tblStyle w:val="3"/>
        <w:tblW w:w="99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641"/>
        <w:gridCol w:w="1700"/>
        <w:gridCol w:w="780"/>
        <w:gridCol w:w="1750"/>
        <w:gridCol w:w="1330"/>
        <w:gridCol w:w="14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958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进贤县教体局2020年公开招聘第二批编外幼儿教师资格审查入闱人员名单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入闱分数线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喻双双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10001010107</w:t>
            </w:r>
          </w:p>
        </w:tc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65.3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吴彤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10001010106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吴春燕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10001010104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杨章勤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10001010306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姜毛毛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10001010324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付婷萍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10001010320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周红萍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10001010512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10001010204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陈翠瑶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10001010105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江梦霞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10001010505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艾璐麟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10001010524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卢慧云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10001010124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夏兰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10001010405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胡丽萍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10001010513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胡秋萍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10001010328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游睿莎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10001010521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马翠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10001010419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周雅雯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10001010203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江美琪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10001010119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黄莹莹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10001010112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陈丽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10001010408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辜小婷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10001010114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魏雪云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10001010123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姜凌妹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10001010516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胡丹丹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10001010125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范金林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10001010310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吴凡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10001010115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10001010313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樊亚敏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10001010510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王丽媛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10001010514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朱文英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10001010210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范艺芳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10001010404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晏露欢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10001010329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吴莉莹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10001010420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邹招娣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10001010308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张琦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10001010131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章昊芬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10001010111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吴凡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10001010303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付甜芳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10001010522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万勇红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10001010501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焦丽萍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10001010122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汤玥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10001010231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周立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10001010301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焦璐琦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10001010230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10001010506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吴微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10001010325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李婧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美术教师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10003010525</w:t>
            </w:r>
          </w:p>
        </w:tc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69.4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钟芳庭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美术教师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10003010527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胡小敏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10004010529</w:t>
            </w:r>
          </w:p>
        </w:tc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姜昊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进贤县教体局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10004010530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widowControl/>
        <w:shd w:val="clear" w:color="auto" w:fill="FFFFFF"/>
        <w:wordWrap/>
        <w:spacing w:before="0" w:beforeAutospacing="0" w:after="0" w:afterAutospacing="0" w:line="495" w:lineRule="atLeast"/>
        <w:jc w:val="both"/>
        <w:rPr>
          <w:rFonts w:hint="default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E193D"/>
    <w:rsid w:val="175E193D"/>
    <w:rsid w:val="3C5A7320"/>
    <w:rsid w:val="585F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一级节标签"/>
    <w:uiPriority w:val="0"/>
    <w:pPr>
      <w:spacing w:before="30" w:beforeLines="30" w:after="30" w:afterLines="30"/>
      <w:ind w:left="480" w:leftChars="200" w:firstLine="482" w:firstLineChars="200"/>
      <w:jc w:val="both"/>
    </w:pPr>
    <w:rPr>
      <w:rFonts w:ascii="Times New Roman" w:hAnsi="Times New Roman" w:eastAsia="宋体" w:cstheme="minorBidi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2020-09-10T01:10:00Z</dcterms:created>
  <dc:creator>美工赖艺</dc:creator>
  <cp:lastModifiedBy>美工赖艺</cp:lastModifiedBy>
  <dcterms:modified xsi:type="dcterms:W3CDTF">2020-09-10T01:11:04Z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