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1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45"/>
        <w:gridCol w:w="1985"/>
        <w:gridCol w:w="4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2020年江西省供销集团有限公司总部管理人员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入闱体检人员名单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  <w:t>入闱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  <w:t>人数</w:t>
            </w:r>
          </w:p>
        </w:tc>
        <w:tc>
          <w:tcPr>
            <w:tcW w:w="4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32"/>
              </w:rPr>
              <w:t>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财务岗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陈如雪、秦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lang w:val="en-US" w:eastAsia="zh-CN"/>
              </w:rPr>
              <w:t>智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法务岗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吴倩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纪检监察岗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段龙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32"/>
              </w:rPr>
              <w:t>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党务行政宣传岗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程艳、杨子薇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审计岗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熊强辉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投资工作岗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李龙峰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市场规划岗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刘婷婷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运营工作岗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万灵芝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产业研究岗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刘文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冷链事业部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市场运营岗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胡涛、喻广宣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产业事业部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市场运营岗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胡泽群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100B3"/>
    <w:rsid w:val="39F100B3"/>
    <w:rsid w:val="59E0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2020-09-14T01:41:00Z</dcterms:created>
  <dc:creator>Administrator</dc:creator>
  <cp:lastModifiedBy>Administrator</cp:lastModifiedBy>
  <dcterms:modified xsi:type="dcterms:W3CDTF">2020-09-14T01:50:01Z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